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A0E" w:rsidRDefault="00722A0E" w:rsidP="00722A0E">
      <w:pPr>
        <w:shd w:val="clear" w:color="auto" w:fill="FFFFFF"/>
        <w:tabs>
          <w:tab w:val="left" w:pos="300"/>
        </w:tabs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color w:val="00CC00"/>
          <w:sz w:val="180"/>
          <w:szCs w:val="27"/>
          <w:u w:val="single"/>
          <w:bdr w:val="none" w:sz="0" w:space="0" w:color="auto" w:frame="1"/>
          <w:lang w:eastAsia="ru-RU"/>
        </w:rPr>
      </w:pPr>
      <w:r w:rsidRPr="00722A0E">
        <w:rPr>
          <w:rFonts w:ascii="Arial" w:eastAsia="Times New Roman" w:hAnsi="Arial" w:cs="Arial"/>
          <w:b/>
          <w:bCs/>
          <w:i/>
          <w:color w:val="00CC00"/>
          <w:sz w:val="180"/>
          <w:szCs w:val="27"/>
          <w:u w:val="single"/>
          <w:bdr w:val="none" w:sz="0" w:space="0" w:color="auto" w:frame="1"/>
          <w:lang w:eastAsia="ru-RU"/>
        </w:rPr>
        <w:tab/>
        <w:t xml:space="preserve">Проект </w:t>
      </w:r>
      <w:r>
        <w:rPr>
          <w:rFonts w:ascii="Arial" w:eastAsia="Times New Roman" w:hAnsi="Arial" w:cs="Arial"/>
          <w:b/>
          <w:bCs/>
          <w:i/>
          <w:color w:val="00CC00"/>
          <w:sz w:val="180"/>
          <w:szCs w:val="27"/>
          <w:u w:val="single"/>
          <w:bdr w:val="none" w:sz="0" w:space="0" w:color="auto" w:frame="1"/>
          <w:lang w:eastAsia="ru-RU"/>
        </w:rPr>
        <w:t xml:space="preserve"> </w:t>
      </w:r>
    </w:p>
    <w:p w:rsidR="00722A0E" w:rsidRPr="00513D57" w:rsidRDefault="00722A0E" w:rsidP="00722A0E">
      <w:pPr>
        <w:shd w:val="clear" w:color="auto" w:fill="FFFFFF"/>
        <w:tabs>
          <w:tab w:val="left" w:pos="300"/>
        </w:tabs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color w:val="7030A0"/>
          <w:sz w:val="96"/>
          <w:szCs w:val="27"/>
          <w:u w:val="single"/>
          <w:bdr w:val="none" w:sz="0" w:space="0" w:color="auto" w:frame="1"/>
          <w:lang w:eastAsia="ru-RU"/>
        </w:rPr>
      </w:pPr>
      <w:r w:rsidRPr="00513D57">
        <w:rPr>
          <w:rFonts w:ascii="Arial" w:eastAsia="Times New Roman" w:hAnsi="Arial" w:cs="Arial"/>
          <w:b/>
          <w:bCs/>
          <w:i/>
          <w:color w:val="7030A0"/>
          <w:sz w:val="96"/>
          <w:szCs w:val="27"/>
          <w:u w:val="single"/>
          <w:bdr w:val="none" w:sz="0" w:space="0" w:color="auto" w:frame="1"/>
          <w:lang w:eastAsia="ru-RU"/>
        </w:rPr>
        <w:t>на</w:t>
      </w:r>
      <w:r w:rsidRPr="00513D57">
        <w:rPr>
          <w:rFonts w:ascii="Arial" w:eastAsia="Times New Roman" w:hAnsi="Arial" w:cs="Arial"/>
          <w:b/>
          <w:bCs/>
          <w:i/>
          <w:color w:val="7030A0"/>
          <w:sz w:val="180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513D57">
        <w:rPr>
          <w:rFonts w:ascii="Arial" w:eastAsia="Times New Roman" w:hAnsi="Arial" w:cs="Arial"/>
          <w:b/>
          <w:bCs/>
          <w:i/>
          <w:color w:val="7030A0"/>
          <w:sz w:val="96"/>
          <w:szCs w:val="27"/>
          <w:u w:val="single"/>
          <w:bdr w:val="none" w:sz="0" w:space="0" w:color="auto" w:frame="1"/>
          <w:lang w:eastAsia="ru-RU"/>
        </w:rPr>
        <w:t xml:space="preserve">тему                  </w:t>
      </w:r>
    </w:p>
    <w:p w:rsidR="00722A0E" w:rsidRPr="00513D57" w:rsidRDefault="00722A0E" w:rsidP="00722A0E">
      <w:pPr>
        <w:shd w:val="clear" w:color="auto" w:fill="FFFFFF"/>
        <w:tabs>
          <w:tab w:val="left" w:pos="300"/>
        </w:tabs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color w:val="7030A0"/>
          <w:sz w:val="96"/>
          <w:szCs w:val="27"/>
          <w:u w:val="single"/>
          <w:bdr w:val="none" w:sz="0" w:space="0" w:color="auto" w:frame="1"/>
          <w:lang w:eastAsia="ru-RU"/>
        </w:rPr>
      </w:pPr>
    </w:p>
    <w:p w:rsidR="00722A0E" w:rsidRPr="00722A0E" w:rsidRDefault="00722A0E" w:rsidP="00722A0E">
      <w:pPr>
        <w:shd w:val="clear" w:color="auto" w:fill="FFFFFF"/>
        <w:tabs>
          <w:tab w:val="left" w:pos="300"/>
        </w:tabs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color w:val="FF0000"/>
          <w:sz w:val="180"/>
          <w:szCs w:val="27"/>
          <w:u w:val="single"/>
          <w:bdr w:val="none" w:sz="0" w:space="0" w:color="auto" w:frame="1"/>
          <w:lang w:eastAsia="ru-RU"/>
        </w:rPr>
      </w:pPr>
      <w:r w:rsidRPr="00722A0E">
        <w:rPr>
          <w:rFonts w:ascii="Arial" w:eastAsia="Times New Roman" w:hAnsi="Arial" w:cs="Arial"/>
          <w:b/>
          <w:bCs/>
          <w:i/>
          <w:color w:val="FF0000"/>
          <w:sz w:val="96"/>
          <w:szCs w:val="27"/>
          <w:u w:val="single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color w:val="00CC00"/>
          <w:sz w:val="96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722A0E">
        <w:rPr>
          <w:rFonts w:ascii="Arial" w:eastAsia="Times New Roman" w:hAnsi="Arial" w:cs="Arial"/>
          <w:b/>
          <w:bCs/>
          <w:i/>
          <w:color w:val="FF0000"/>
          <w:sz w:val="96"/>
          <w:szCs w:val="27"/>
          <w:u w:val="single"/>
          <w:bdr w:val="none" w:sz="0" w:space="0" w:color="auto" w:frame="1"/>
          <w:lang w:eastAsia="ru-RU"/>
        </w:rPr>
        <w:t>Удивительный мир игры»</w:t>
      </w:r>
      <w:r w:rsidRPr="00722A0E">
        <w:rPr>
          <w:rFonts w:ascii="Arial" w:eastAsia="Times New Roman" w:hAnsi="Arial" w:cs="Arial"/>
          <w:b/>
          <w:bCs/>
          <w:i/>
          <w:color w:val="FF0000"/>
          <w:sz w:val="180"/>
          <w:szCs w:val="27"/>
          <w:u w:val="single"/>
          <w:bdr w:val="none" w:sz="0" w:space="0" w:color="auto" w:frame="1"/>
          <w:lang w:eastAsia="ru-RU"/>
        </w:rPr>
        <w:t xml:space="preserve"> </w:t>
      </w:r>
    </w:p>
    <w:p w:rsidR="00722A0E" w:rsidRPr="00722A0E" w:rsidRDefault="00722A0E" w:rsidP="00193CD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FF0000"/>
          <w:sz w:val="27"/>
          <w:szCs w:val="27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user\Desktop\иг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г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bdr w:val="none" w:sz="0" w:space="0" w:color="auto" w:frame="1"/>
          <w:lang w:eastAsia="ru-RU"/>
        </w:rPr>
        <w:t>2017-2018г    Провела воспитательница Абакарова г.</w:t>
      </w:r>
    </w:p>
    <w:p w:rsidR="00722A0E" w:rsidRPr="00722A0E" w:rsidRDefault="00722A0E" w:rsidP="00193CD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bdr w:val="none" w:sz="0" w:space="0" w:color="auto" w:frame="1"/>
          <w:lang w:eastAsia="ru-RU"/>
        </w:rPr>
      </w:pPr>
    </w:p>
    <w:p w:rsidR="00722A0E" w:rsidRDefault="00722A0E" w:rsidP="00193CD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CC00"/>
          <w:sz w:val="27"/>
          <w:szCs w:val="27"/>
          <w:u w:val="single"/>
          <w:bdr w:val="none" w:sz="0" w:space="0" w:color="auto" w:frame="1"/>
          <w:lang w:eastAsia="ru-RU"/>
        </w:rPr>
      </w:pPr>
    </w:p>
    <w:p w:rsidR="00193CDF" w:rsidRPr="00193CDF" w:rsidRDefault="00722A0E" w:rsidP="00722A0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CC00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Проект «Удивительный мир игры</w:t>
      </w:r>
      <w:r w:rsidR="00193CDF"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="00193CDF" w:rsidRPr="00193CDF">
        <w:rPr>
          <w:rFonts w:ascii="Arial" w:eastAsia="Times New Roman" w:hAnsi="Arial" w:cs="Arial"/>
          <w:color w:val="E36C0A"/>
          <w:sz w:val="24"/>
          <w:szCs w:val="24"/>
          <w:bdr w:val="none" w:sz="0" w:space="0" w:color="auto" w:frame="1"/>
          <w:lang w:eastAsia="ru-RU"/>
        </w:rPr>
        <w:t>:</w:t>
      </w:r>
      <w:r w:rsidR="00193CDF" w:rsidRPr="00193CDF">
        <w:rPr>
          <w:rFonts w:ascii="Arial" w:eastAsia="Times New Roman" w:hAnsi="Arial" w:cs="Arial"/>
          <w:color w:val="A2A2A2"/>
          <w:sz w:val="27"/>
          <w:szCs w:val="27"/>
          <w:bdr w:val="none" w:sz="0" w:space="0" w:color="auto" w:frame="1"/>
          <w:lang w:eastAsia="ru-RU"/>
        </w:rPr>
        <w:t> </w:t>
      </w:r>
      <w:r w:rsidR="00193CDF"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Есть дети, которые не играют и не любят играть. Они не проявляют интерес к сюжетно-образным игрушкам или однообразно с ними манипулируют, тонус эмоциональной и познавательной активности у них понижен. Такие дети труднее усваивают программный материал, требующий определённого развития мышления и речи, которые в значительной степени формируются в игре. Со стороны некоторых педагогов в детском саду, а тем более родителей иногда наблюдается тенденция формального обучения игровым действиям, сюжету без учета интересов личного практического и игрового опыта детей. А на самом деле это важная проблема. Она остро встает при подготовке к школе, когда важные такие качества как наблюдательность, сформированная речь, богатый словарный запас.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Актуальность проекта</w:t>
      </w:r>
      <w:r w:rsidRPr="00193CDF">
        <w:rPr>
          <w:rFonts w:ascii="Arial" w:eastAsia="Times New Roman" w:hAnsi="Arial" w:cs="Arial"/>
          <w:color w:val="E36C0A"/>
          <w:sz w:val="24"/>
          <w:szCs w:val="24"/>
          <w:bdr w:val="none" w:sz="0" w:space="0" w:color="auto" w:frame="1"/>
          <w:lang w:eastAsia="ru-RU"/>
        </w:rPr>
        <w:t>:</w:t>
      </w:r>
      <w:r w:rsidRPr="00193CDF">
        <w:rPr>
          <w:rFonts w:ascii="Arial" w:eastAsia="Times New Roman" w:hAnsi="Arial" w:cs="Arial"/>
          <w:color w:val="A2A2A2"/>
          <w:sz w:val="27"/>
          <w:szCs w:val="27"/>
          <w:bdr w:val="none" w:sz="0" w:space="0" w:color="auto" w:frame="1"/>
          <w:lang w:eastAsia="ru-RU"/>
        </w:rPr>
        <w:t> </w:t>
      </w:r>
      <w:r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формирование интереса к сюжетно-ролевым играм – процесс длительный и сложный, но если мы хотим чтобы в наших детях сформировались представления о мире взрослых, взаимоотношения со сверстниками, развивалось мышление, чувства, воля, заниматься этим просто необходимо. Игра имеет большое значение для развития личности.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93CDF">
        <w:rPr>
          <w:rFonts w:ascii="Arial" w:eastAsia="Times New Roman" w:hAnsi="Arial" w:cs="Arial"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развивать интерес к различным видам игр, самостоятельность в выборе игры, в осуществлении задуманного.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193CDF">
        <w:rPr>
          <w:rFonts w:ascii="Arial" w:eastAsia="Times New Roman" w:hAnsi="Arial" w:cs="Arial"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193CDF" w:rsidRPr="00193CDF" w:rsidRDefault="00193CDF" w:rsidP="00193C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Помогать  детям,  объединяться в маленькие группы (по 2-3 человека) на основе личной симпатии.</w:t>
      </w:r>
    </w:p>
    <w:p w:rsidR="00193CDF" w:rsidRPr="00193CDF" w:rsidRDefault="00193CDF" w:rsidP="00193C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Приучать к соблюдению в процессе игры элементарные правила поведения.</w:t>
      </w:r>
    </w:p>
    <w:p w:rsidR="00193CDF" w:rsidRPr="00193CDF" w:rsidRDefault="00193CDF" w:rsidP="00193C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 процессе</w:t>
      </w: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 игр развивать у детей интерес к окружающему, наблюдательность, речь, обогащать словарный запас.</w:t>
      </w:r>
    </w:p>
    <w:p w:rsidR="00193CDF" w:rsidRPr="00193CDF" w:rsidRDefault="00B2233B" w:rsidP="00193C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hyperlink r:id="rId7" w:history="1">
        <w:r w:rsidR="00193CDF" w:rsidRPr="00193CDF">
          <w:rPr>
            <w:rFonts w:ascii="Arial" w:eastAsia="Times New Roman" w:hAnsi="Arial" w:cs="Arial"/>
            <w:color w:val="000000"/>
            <w:sz w:val="24"/>
            <w:szCs w:val="24"/>
            <w:bdr w:val="none" w:sz="0" w:space="0" w:color="auto" w:frame="1"/>
            <w:lang w:eastAsia="ru-RU"/>
          </w:rPr>
          <w:t>Помочь родителям</w:t>
        </w:r>
      </w:hyperlink>
      <w:r w:rsidR="00193CDF"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 создать условия для игр детей и расширять знания по руководству игровой деятельностью.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Гипотеза реализации проекта</w:t>
      </w:r>
      <w:r w:rsidRPr="00193CDF">
        <w:rPr>
          <w:rFonts w:ascii="Arial" w:eastAsia="Times New Roman" w:hAnsi="Arial" w:cs="Arial"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:</w:t>
      </w:r>
      <w:r w:rsidRPr="00193CDF">
        <w:rPr>
          <w:rFonts w:ascii="Arial" w:eastAsia="Times New Roman" w:hAnsi="Arial" w:cs="Arial"/>
          <w:color w:val="A2A2A2"/>
          <w:sz w:val="27"/>
          <w:szCs w:val="27"/>
          <w:bdr w:val="none" w:sz="0" w:space="0" w:color="auto" w:frame="1"/>
          <w:lang w:eastAsia="ru-RU"/>
        </w:rPr>
        <w:t> </w:t>
      </w:r>
      <w:r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реализация проекта позволяет более глубоко усвоить программный материал по развитию познавательных возможностей детей.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Основные формы реализации проекта:</w:t>
      </w:r>
      <w:r w:rsidRPr="00193CDF">
        <w:rPr>
          <w:rFonts w:ascii="Arial" w:eastAsia="Times New Roman" w:hAnsi="Arial" w:cs="Arial"/>
          <w:color w:val="A2A2A2"/>
          <w:sz w:val="27"/>
          <w:szCs w:val="27"/>
          <w:bdr w:val="none" w:sz="0" w:space="0" w:color="auto" w:frame="1"/>
          <w:lang w:eastAsia="ru-RU"/>
        </w:rPr>
        <w:t> </w:t>
      </w:r>
      <w:r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экскурсии, наблюдения, утренние беседы, чтение художественной литературы, мини-выставка «Дары осени», конкурс «Коса – девичья краса», фотовыставка «Мама, папа, я – дружная семья», работа с родителями (консультации, рекомендации, беседы, домашние задания).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Ожидаемые результаты проекта:</w:t>
      </w:r>
    </w:p>
    <w:p w:rsidR="00193CDF" w:rsidRPr="00193CDF" w:rsidRDefault="00193CDF" w:rsidP="00193CD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Дети отражают в играх развитые сюжеты. Активно осваивают способы ролевого поведения, называют свою роль и обращаются к сверстникам по имени ролевого персонажа, меняют интонацию голоса в зависимости от роли.</w:t>
      </w:r>
    </w:p>
    <w:p w:rsidR="00193CDF" w:rsidRPr="00193CDF" w:rsidRDefault="00193CDF" w:rsidP="00193CD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У детей есть любимые игры и роли, которые они охотнее всего выполняют.</w:t>
      </w:r>
    </w:p>
    <w:p w:rsidR="00193CDF" w:rsidRPr="00193CDF" w:rsidRDefault="00193CDF" w:rsidP="00193CD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В д/и понимают игровую задачу и действуют в соответствии с нею.</w:t>
      </w:r>
    </w:p>
    <w:p w:rsidR="00193CDF" w:rsidRPr="00193CDF" w:rsidRDefault="00193CDF" w:rsidP="00193CD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Проявляют интерес к игровому общению со сверстниками.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Вид проекта: </w:t>
      </w:r>
      <w:r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исследовательско-творческий.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Участники проекта: </w:t>
      </w:r>
      <w:r w:rsidR="00C84C7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дети от 4-5 лет</w:t>
      </w:r>
      <w:r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(коллективный).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Продолжительность</w:t>
      </w: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bdr w:val="none" w:sz="0" w:space="0" w:color="auto" w:frame="1"/>
          <w:lang w:eastAsia="ru-RU"/>
        </w:rPr>
        <w:t>:</w:t>
      </w:r>
      <w:r w:rsidRPr="00193CDF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9 месяцев (сентябрь – май), долгосрочный.</w:t>
      </w: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b/>
          <w:bCs/>
          <w:color w:val="E36C0A"/>
          <w:sz w:val="24"/>
          <w:szCs w:val="24"/>
          <w:u w:val="single"/>
          <w:bdr w:val="none" w:sz="0" w:space="0" w:color="auto" w:frame="1"/>
          <w:lang w:eastAsia="ru-RU"/>
        </w:rPr>
        <w:t>Продукт проекта:</w:t>
      </w:r>
    </w:p>
    <w:p w:rsidR="00193CDF" w:rsidRPr="00193CDF" w:rsidRDefault="00193CDF" w:rsidP="00193CD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Атрибуты к с/р играм.</w:t>
      </w:r>
    </w:p>
    <w:p w:rsidR="00193CDF" w:rsidRPr="00193CDF" w:rsidRDefault="00193CDF" w:rsidP="00193CDF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</w:p>
    <w:p w:rsidR="00193CDF" w:rsidRPr="00193CDF" w:rsidRDefault="00193CDF" w:rsidP="00193CD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A2A2A2"/>
          <w:sz w:val="18"/>
          <w:szCs w:val="18"/>
          <w:lang w:eastAsia="ru-RU"/>
        </w:rPr>
      </w:pPr>
      <w:r w:rsidRPr="00193CDF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tbl>
      <w:tblPr>
        <w:tblW w:w="9480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30"/>
        <w:gridCol w:w="894"/>
        <w:gridCol w:w="2836"/>
        <w:gridCol w:w="2620"/>
      </w:tblGrid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b/>
                <w:bCs/>
                <w:color w:val="0000FF"/>
                <w:bdr w:val="none" w:sz="0" w:space="0" w:color="auto" w:frame="1"/>
                <w:lang w:eastAsia="ru-RU"/>
              </w:rPr>
              <w:lastRenderedPageBreak/>
              <w:t>Тема, задача игры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b/>
                <w:bCs/>
                <w:color w:val="0000FF"/>
                <w:bdr w:val="none" w:sz="0" w:space="0" w:color="auto" w:frame="1"/>
                <w:lang w:eastAsia="ru-RU"/>
              </w:rPr>
              <w:t>Работа с детьми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b/>
                <w:bCs/>
                <w:color w:val="0000FF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193CDF" w:rsidRPr="00193CDF" w:rsidTr="00193CDF">
        <w:tc>
          <w:tcPr>
            <w:tcW w:w="3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7030A0"/>
                <w:bdr w:val="none" w:sz="0" w:space="0" w:color="auto" w:frame="1"/>
                <w:lang w:eastAsia="ru-RU"/>
              </w:rPr>
              <w:t>I квартал</w:t>
            </w:r>
          </w:p>
        </w:tc>
        <w:tc>
          <w:tcPr>
            <w:tcW w:w="61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Сентябрь. “Семья”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Помогать детям объединяться в маленькие группы (по 2-3 человека) на основе личных симпатий. Развивать умение выполнять несколько взаимосвязанных действий.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C84C76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Заучивани</w:t>
            </w:r>
            <w:r w:rsidR="00C84C7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е “Приходите в гости”.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 xml:space="preserve"> “Мама обедает”.</w:t>
            </w:r>
          </w:p>
          <w:p w:rsidR="00C84C76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3. Д/И “Устроим комнату для куклы Кати”.</w:t>
            </w:r>
          </w:p>
          <w:p w:rsidR="00C84C76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4. Д/И “Будем заваривать чай”.</w:t>
            </w:r>
          </w:p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5. Беседа о членах семьи детей. Подчеркивать заботу в семье друг о друге.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Рекомендации “Играйте вместе с ребенком”.2. Привлечь к оснащению игровой зоны: сшить кукол, постель, одежду для кукол.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Октябрь. Магазин “Продукты</w:t>
            </w:r>
            <w:r w:rsidRPr="00193C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Учить детей взаимодействию в сюжетах с двумя действующими лицами (продавец-покупатель). Приучать соблюдать элементарные правила поведения в игре.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A56106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 xml:space="preserve">1. Рассматривание иллюстраций на тему “Продукты”, “Овощи-фрукты”.2. Д/И </w:t>
            </w:r>
            <w:r w:rsidR="00A5610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“Купим овощи для супа в магазине “3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 Рисов</w:t>
            </w:r>
            <w:r w:rsidR="00A5610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ание “Заготавливаем картофель”.4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 Разыгрывание ситуаций. Разговор продавца и покупателя.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Привлечь родителей к изготовлению атрибутов для игры: макаронные изделия, крупы, кондитерские изделия.2. Выставка “Дары осени”.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Ноябрь. “В гостях у матрешки”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Способствовать обогащению игрового опыта детей посредством объединения отдельных действий в единую сюжетную линию. В процессе игры обогащать словарный запас.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Д/И “Подарки для матрешки”.2. Д/И “Мебель в доме”.3. Разыгрывание игровой ситуации “Матрёшкино новоселье”.4. Д/И “Что изменилось?”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Консультация “Проведение праздника дома”.</w:t>
            </w:r>
          </w:p>
        </w:tc>
      </w:tr>
      <w:tr w:rsidR="00193CDF" w:rsidRPr="00193CDF" w:rsidTr="00193CDF">
        <w:tc>
          <w:tcPr>
            <w:tcW w:w="3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7030A0"/>
                <w:bdr w:val="none" w:sz="0" w:space="0" w:color="auto" w:frame="1"/>
                <w:lang w:eastAsia="ru-RU"/>
              </w:rPr>
              <w:t>II квартал</w:t>
            </w:r>
          </w:p>
        </w:tc>
        <w:tc>
          <w:tcPr>
            <w:tcW w:w="61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Декабрь. “Семья”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Поощрять попытки детей подбирать атрибуты для роли. Развивать умение выполнять несколько взаимосвязанных действий.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Рассматривание картин из серии “Мы играем”.2. Чтение “Муха-Цокотуха” К. Чуковский.3. Разыгрывание ситуации “Наши подарки Алёнушке”.4. Д/И “Подбери посуду для куклы”.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Памятка “Поговорите с ребенком”.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 xml:space="preserve">Январь. </w:t>
            </w:r>
            <w:r w:rsidRPr="00193C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“</w:t>
            </w: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Парикмахерская”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Познакомить с трудом парикмахера. Учить использовать предметы-заместители. Помогать робким, застенчивым детям включаться в игру.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A56106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 xml:space="preserve">1. Д/И </w:t>
            </w:r>
            <w:r w:rsidR="00A5610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 xml:space="preserve"> «Парикмахер» 2. Забава “Красивые бантики”3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 Д</w:t>
            </w:r>
            <w:r w:rsidR="00A56106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/И “Кому что нужно для работы”4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. Д/И “У кого какое платье”.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Привлечь к изготовлению предметов – заместителей: бигуди, ножницы.2. Конкурс “Коса - девичья краса”.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lastRenderedPageBreak/>
              <w:t>Февраль.</w:t>
            </w:r>
            <w:r w:rsidRPr="00513D57">
              <w:rPr>
                <w:rFonts w:ascii="Arial" w:eastAsia="Times New Roman" w:hAnsi="Arial" w:cs="Arial"/>
                <w:color w:val="FF0000"/>
                <w:bdr w:val="none" w:sz="0" w:space="0" w:color="auto" w:frame="1"/>
                <w:lang w:eastAsia="ru-RU"/>
              </w:rPr>
              <w:t>“</w:t>
            </w: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Детский сад”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Способствовать возникновению игр на темы из окружающей жизни. Развивать самостоятельность в выборе игры. Содействовать развертыванию детьми ролевого диалога в игре.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Разыгрывание ситуации “Мы убираем игрушки”.2. Д/И “Каждой вещи свое место”.3. Беседа “Я и детский сад”, “Я и дети”.4. Развлечение “Наша дружная группа”.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Рекомендации “Прогулки вместе с ребенком”.2. Вечер “Веселые посиделки”.3. Консультация “Роль отца в воспитании ребенка”.</w:t>
            </w:r>
          </w:p>
        </w:tc>
      </w:tr>
      <w:tr w:rsidR="00193CDF" w:rsidRPr="00193CDF" w:rsidTr="00193CDF">
        <w:tc>
          <w:tcPr>
            <w:tcW w:w="30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7030A0"/>
                <w:bdr w:val="none" w:sz="0" w:space="0" w:color="auto" w:frame="1"/>
                <w:lang w:eastAsia="ru-RU"/>
              </w:rPr>
              <w:t>III квартал</w:t>
            </w:r>
          </w:p>
        </w:tc>
        <w:tc>
          <w:tcPr>
            <w:tcW w:w="618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Март. “Магазин игрушек</w:t>
            </w:r>
            <w:r w:rsidRPr="00193C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Разнообразить игру игровыми действиями (в магазин привезли игрушки, продавец раскладывает товар). Развивать умение распознавать свойства предметов.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Беседа “Мои любимые игрушки”.2. Лепка “Наши игрушки”.3. Д/И “Найди предмет по описанию”.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Памятка “Как выбирать игрушки для малыша”.2. Консультация “Роль игрушки в детских играх”.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Март. “Семья”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Способствовать возникновению игры на темы из окружающей жизни. Учить поддерживать ролевой диалог.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Разыгрывание ситуации “Кукла Таня у нас в гостях”.2. Общение “За что меня любят мама папа”.3.Чтение немецкой сказки “Горшок каши”.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Папка-передвижка “Дочки-матери”.2. Фотовыставка “Мама, папа, я - дружная семья”.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Апрель. “Автобус</w:t>
            </w:r>
            <w:r w:rsidRPr="00193C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Познакомить с профессией шофера. Показать игровые действия роли “шофера”. Способствовать объединению в небольшие группы (по 2-3 человека). Развивать умение взаимодействовать друг с другом.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Заучивание “Песня   машиниста”.2. Д/И “Транспорт”.3. Аппликация “Автобус”.4. П/И “Птицы и автомобиль”.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Привлечь к изготовлению атрибутов: руль, кепка, макет автобуса.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Апрель. “Больница”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Обогащать игровой опыт детей посредством объединения отдельных действий в единую сюжетную линию. Развивать умение самостоятельно подбирать атрибуты, выбирать роль.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Слушание “Кукла заболела”.2. Лепка “Поможем доктору Айболиту вылечить детей”.3. Д/И “Кому что нужно для работы?”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Изготовление предметов - заместителей: градусники, таблетки.</w:t>
            </w:r>
          </w:p>
        </w:tc>
      </w:tr>
      <w:tr w:rsidR="00193CDF" w:rsidRPr="00193CDF" w:rsidTr="00193CDF">
        <w:tc>
          <w:tcPr>
            <w:tcW w:w="3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513D57">
              <w:rPr>
                <w:rFonts w:ascii="Arial" w:eastAsia="Times New Roman" w:hAnsi="Arial" w:cs="Arial"/>
                <w:b/>
                <w:bCs/>
                <w:color w:val="FF0000"/>
                <w:bdr w:val="none" w:sz="0" w:space="0" w:color="auto" w:frame="1"/>
                <w:lang w:eastAsia="ru-RU"/>
              </w:rPr>
              <w:t>Май. “Зоопарк</w:t>
            </w:r>
            <w:r w:rsidRPr="00193CDF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”</w:t>
            </w: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Учить использовать в игре строительный материал. Развивать умение исполнять роль за себя и за игрушку. Совершенствовать умение взаимодействовать друг с другом.</w:t>
            </w:r>
          </w:p>
        </w:tc>
        <w:tc>
          <w:tcPr>
            <w:tcW w:w="27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Беседа о диких животных “Кто живет в лесу?”2. Конструирование “Построим загородку для зверей”.3. Показ театра на фланелеграфе “Лиса и заяц”.4. Д/И “Чьи детки?”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93CDF" w:rsidRPr="00193CDF" w:rsidRDefault="00193CDF" w:rsidP="00193CDF">
            <w:pPr>
              <w:spacing w:after="0" w:line="240" w:lineRule="auto"/>
              <w:rPr>
                <w:rFonts w:ascii="Arial" w:eastAsia="Times New Roman" w:hAnsi="Arial" w:cs="Arial"/>
                <w:color w:val="A2A2A2"/>
                <w:lang w:eastAsia="ru-RU"/>
              </w:rPr>
            </w:pPr>
            <w:r w:rsidRPr="00193CDF">
              <w:rPr>
                <w:rFonts w:ascii="Arial" w:eastAsia="Times New Roman" w:hAnsi="Arial" w:cs="Arial"/>
                <w:color w:val="000000"/>
                <w:bdr w:val="none" w:sz="0" w:space="0" w:color="auto" w:frame="1"/>
                <w:lang w:eastAsia="ru-RU"/>
              </w:rPr>
              <w:t>1. Выставка. Совместное рисование родителей и детей “Необычное животн</w:t>
            </w:r>
          </w:p>
        </w:tc>
      </w:tr>
    </w:tbl>
    <w:p w:rsidR="00726818" w:rsidRDefault="00726818">
      <w:pPr>
        <w:rPr>
          <w:b/>
          <w:i/>
          <w:color w:val="FF0000"/>
          <w:sz w:val="52"/>
        </w:rPr>
      </w:pPr>
    </w:p>
    <w:p w:rsidR="00EC0AA4" w:rsidRDefault="00EC0AA4">
      <w:pPr>
        <w:rPr>
          <w:b/>
          <w:i/>
          <w:color w:val="FF0000"/>
          <w:sz w:val="52"/>
        </w:rPr>
      </w:pPr>
      <w:r w:rsidRPr="00EC0AA4">
        <w:rPr>
          <w:b/>
          <w:i/>
          <w:color w:val="FF0000"/>
          <w:sz w:val="52"/>
        </w:rPr>
        <w:lastRenderedPageBreak/>
        <w:t>Сентябрь</w:t>
      </w:r>
      <w:r>
        <w:rPr>
          <w:b/>
          <w:i/>
          <w:color w:val="FF0000"/>
          <w:sz w:val="52"/>
        </w:rPr>
        <w:t>.</w:t>
      </w:r>
    </w:p>
    <w:p w:rsidR="00EC0AA4" w:rsidRPr="00EC0AA4" w:rsidRDefault="00EC0AA4">
      <w:pPr>
        <w:rPr>
          <w:b/>
          <w:i/>
          <w:color w:val="00B050"/>
          <w:sz w:val="36"/>
        </w:rPr>
      </w:pPr>
      <w:r w:rsidRPr="00EC0AA4">
        <w:rPr>
          <w:b/>
          <w:i/>
          <w:color w:val="00B050"/>
          <w:sz w:val="36"/>
        </w:rPr>
        <w:t>Стихотворение «Приходите в гости»</w:t>
      </w:r>
    </w:p>
    <w:p w:rsidR="00E329AE" w:rsidRDefault="00EC0AA4">
      <w:pPr>
        <w:rPr>
          <w:b/>
          <w:i/>
          <w:color w:val="FF0000"/>
          <w:sz w:val="52"/>
        </w:rPr>
      </w:pP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3643792" cy="2731382"/>
            <wp:effectExtent l="0" t="0" r="0" b="0"/>
            <wp:docPr id="2" name="Рисунок 2" descr="C:\Users\user\Desktop\г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с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052" cy="273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9AE" w:rsidRDefault="00E329AE">
      <w:pPr>
        <w:rPr>
          <w:b/>
          <w:i/>
          <w:color w:val="FF0000"/>
          <w:sz w:val="52"/>
        </w:rPr>
      </w:pPr>
    </w:p>
    <w:p w:rsidR="00081965" w:rsidRDefault="00E329AE">
      <w:pPr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t xml:space="preserve">стихотворение «маша обедает»      </w:t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2714523" cy="2047875"/>
            <wp:effectExtent l="0" t="0" r="0" b="0"/>
            <wp:docPr id="3" name="Рисунок 3" descr="C:\Users\user\Desktop\3043554_35841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043554_35841nothumb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38" cy="205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2552700" cy="1992965"/>
            <wp:effectExtent l="0" t="0" r="0" b="7620"/>
            <wp:docPr id="4" name="Рисунок 4" descr="C:\Users\user\Desktop\3043555_60904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043555_60904nothumb5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88" cy="199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52"/>
          <w:lang w:eastAsia="ru-RU"/>
        </w:rPr>
        <w:lastRenderedPageBreak/>
        <w:drawing>
          <wp:inline distT="0" distB="0" distL="0" distR="0">
            <wp:extent cx="3009900" cy="2385424"/>
            <wp:effectExtent l="0" t="0" r="0" b="0"/>
            <wp:docPr id="9" name="Рисунок 9" descr="C:\Users\user\Desktop\3043558_85142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043558_85142nothumb5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91" cy="238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2542672" cy="2390775"/>
            <wp:effectExtent l="0" t="0" r="0" b="0"/>
            <wp:docPr id="6" name="Рисунок 6" descr="C:\Users\user\Desktop\3043559_67103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043559_67103nothumb5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409" cy="239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FF0000"/>
          <w:sz w:val="52"/>
        </w:rPr>
        <w:t xml:space="preserve"> </w:t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2514600" cy="2282085"/>
            <wp:effectExtent l="0" t="0" r="0" b="4445"/>
            <wp:docPr id="7" name="Рисунок 7" descr="C:\Users\user\Desktop\3043560_84111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043560_84111nothumb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927" cy="228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2960679" cy="2400300"/>
            <wp:effectExtent l="0" t="0" r="0" b="0"/>
            <wp:docPr id="8" name="Рисунок 8" descr="C:\Users\user\Desktop\3043561_93392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043561_93392nothumb5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23" cy="240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1965">
        <w:rPr>
          <w:b/>
          <w:i/>
          <w:color w:val="FF0000"/>
          <w:sz w:val="52"/>
        </w:rPr>
        <w:t xml:space="preserve">              </w:t>
      </w:r>
    </w:p>
    <w:p w:rsidR="006F2529" w:rsidRDefault="00081965">
      <w:pPr>
        <w:rPr>
          <w:b/>
          <w:i/>
          <w:color w:val="0070C0"/>
          <w:sz w:val="52"/>
        </w:rPr>
      </w:pPr>
      <w:r>
        <w:rPr>
          <w:b/>
          <w:i/>
          <w:color w:val="FF0000"/>
          <w:sz w:val="52"/>
        </w:rPr>
        <w:t xml:space="preserve">Д/И «Будем заваривать чай»  </w:t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4943423" cy="3381375"/>
            <wp:effectExtent l="95250" t="95250" r="86360" b="85725"/>
            <wp:docPr id="5" name="Рисунок 5" descr="C:\Users\user\Desktop\20171011_10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1011_1044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23" cy="33813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54042F">
        <w:rPr>
          <w:b/>
          <w:i/>
          <w:color w:val="FF0000"/>
          <w:sz w:val="52"/>
        </w:rPr>
        <w:t xml:space="preserve">            </w:t>
      </w:r>
      <w:r>
        <w:rPr>
          <w:b/>
          <w:i/>
          <w:color w:val="FF0000"/>
          <w:sz w:val="52"/>
        </w:rPr>
        <w:t xml:space="preserve"> </w:t>
      </w:r>
      <w:r w:rsidR="006F2529" w:rsidRPr="006F2529">
        <w:rPr>
          <w:b/>
          <w:i/>
          <w:color w:val="0070C0"/>
          <w:sz w:val="52"/>
        </w:rPr>
        <w:lastRenderedPageBreak/>
        <w:t xml:space="preserve">Рассматривание иллюстраций на тему «Продукты», «Овощи-фрукты».  </w:t>
      </w:r>
    </w:p>
    <w:p w:rsidR="006F2529" w:rsidRDefault="003A4EDC">
      <w:pPr>
        <w:rPr>
          <w:b/>
          <w:i/>
          <w:color w:val="FF0000"/>
          <w:sz w:val="52"/>
        </w:rPr>
      </w:pP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5164667" cy="2905125"/>
            <wp:effectExtent l="228600" t="228600" r="226695" b="219075"/>
            <wp:docPr id="13" name="Рисунок 13" descr="C:\Users\user\Desktop\20180116_11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116_1128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667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A1CD2" w:rsidRDefault="006F2529">
      <w:pPr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t xml:space="preserve"> </w:t>
      </w:r>
      <w:r w:rsidR="0054042F">
        <w:rPr>
          <w:b/>
          <w:i/>
          <w:color w:val="FF0000"/>
          <w:sz w:val="52"/>
        </w:rPr>
        <w:t>Д/И</w:t>
      </w:r>
      <w:r w:rsidR="00081965">
        <w:rPr>
          <w:b/>
          <w:i/>
          <w:color w:val="FF0000"/>
          <w:sz w:val="52"/>
        </w:rPr>
        <w:t xml:space="preserve"> </w:t>
      </w:r>
      <w:r w:rsidR="0054042F">
        <w:rPr>
          <w:b/>
          <w:i/>
          <w:color w:val="FF0000"/>
          <w:sz w:val="52"/>
        </w:rPr>
        <w:t>« Купим овощи для супа в магазине»</w:t>
      </w:r>
      <w:r w:rsidR="0054042F"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4767547" cy="2686050"/>
            <wp:effectExtent l="304800" t="323850" r="319405" b="323850"/>
            <wp:docPr id="10" name="Рисунок 10" descr="C:\Users\user\Desktop\20171127_11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1127_114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47" cy="2686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A1CD2">
        <w:rPr>
          <w:b/>
          <w:i/>
          <w:color w:val="FF0000"/>
          <w:sz w:val="52"/>
        </w:rPr>
        <w:t xml:space="preserve">      </w:t>
      </w:r>
    </w:p>
    <w:p w:rsidR="00103469" w:rsidRDefault="003A1CD2" w:rsidP="00103469">
      <w:pPr>
        <w:spacing w:line="480" w:lineRule="auto"/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lastRenderedPageBreak/>
        <w:t>«В ГОСТЯХ У МАТРЕШКИ»</w:t>
      </w:r>
      <w:r w:rsidR="00081965">
        <w:rPr>
          <w:b/>
          <w:i/>
          <w:color w:val="FF0000"/>
          <w:sz w:val="52"/>
        </w:rPr>
        <w:t xml:space="preserve">   </w:t>
      </w:r>
      <w:r>
        <w:rPr>
          <w:b/>
          <w:i/>
          <w:color w:val="FF0000"/>
          <w:sz w:val="52"/>
        </w:rPr>
        <w:t xml:space="preserve">                                                                                           Д/И « ПОДАРКИ ДЛЯ МАТРЕШКИ»</w:t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4673600" cy="2628900"/>
            <wp:effectExtent l="228600" t="228600" r="222250" b="228600"/>
            <wp:docPr id="11" name="Рисунок 11" descr="C:\Users\user\Desktop\20180115_11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115_1108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  <w:r w:rsidR="00842D11">
        <w:rPr>
          <w:b/>
          <w:i/>
          <w:color w:val="FF0000"/>
          <w:sz w:val="52"/>
        </w:rPr>
        <w:t xml:space="preserve">     Д/И «Что изменилось?»</w:t>
      </w:r>
      <w:r w:rsidR="00081965">
        <w:rPr>
          <w:b/>
          <w:i/>
          <w:color w:val="FF0000"/>
          <w:sz w:val="52"/>
        </w:rPr>
        <w:t xml:space="preserve">    </w:t>
      </w:r>
      <w:r w:rsidR="00842D11"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4692649" cy="2639616"/>
            <wp:effectExtent l="342900" t="323850" r="336551" b="275034"/>
            <wp:docPr id="12" name="Рисунок 12" descr="C:\Users\user\Desktop\20180118_11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118_1118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188" cy="2643294"/>
                    </a:xfrm>
                    <a:prstGeom prst="rect">
                      <a:avLst/>
                    </a:prstGeom>
                    <a:ln w="1905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1F7F9A" w:rsidRPr="00103469">
        <w:rPr>
          <w:b/>
          <w:i/>
          <w:color w:val="FF0000"/>
          <w:sz w:val="52"/>
          <w:szCs w:val="52"/>
        </w:rPr>
        <w:lastRenderedPageBreak/>
        <w:t>Расс</w:t>
      </w:r>
      <w:r w:rsidR="00103469">
        <w:rPr>
          <w:b/>
          <w:i/>
          <w:color w:val="FF0000"/>
          <w:sz w:val="52"/>
          <w:szCs w:val="52"/>
        </w:rPr>
        <w:t xml:space="preserve">матривание картин из серии « Мы  </w:t>
      </w:r>
      <w:r w:rsidR="001F7F9A" w:rsidRPr="00103469">
        <w:rPr>
          <w:b/>
          <w:i/>
          <w:color w:val="FF0000"/>
          <w:sz w:val="52"/>
          <w:szCs w:val="52"/>
        </w:rPr>
        <w:t xml:space="preserve">играем».                                               </w:t>
      </w:r>
      <w:r w:rsidR="00103469" w:rsidRPr="00103469">
        <w:rPr>
          <w:b/>
          <w:i/>
          <w:color w:val="FF0000"/>
          <w:sz w:val="52"/>
          <w:szCs w:val="52"/>
        </w:rPr>
        <w:t xml:space="preserve">       </w:t>
      </w:r>
      <w:r w:rsidR="001F7F9A" w:rsidRPr="00103469">
        <w:rPr>
          <w:b/>
          <w:i/>
          <w:color w:val="FF0000"/>
          <w:sz w:val="52"/>
          <w:szCs w:val="52"/>
        </w:rPr>
        <w:t xml:space="preserve"> Чтение « М</w:t>
      </w:r>
      <w:r w:rsidR="00A56106" w:rsidRPr="00103469">
        <w:rPr>
          <w:b/>
          <w:i/>
          <w:color w:val="FF0000"/>
          <w:sz w:val="52"/>
          <w:szCs w:val="52"/>
        </w:rPr>
        <w:t>уха-Ц</w:t>
      </w:r>
      <w:r w:rsidR="001F7F9A" w:rsidRPr="00103469">
        <w:rPr>
          <w:b/>
          <w:i/>
          <w:color w:val="FF0000"/>
          <w:sz w:val="52"/>
          <w:szCs w:val="52"/>
        </w:rPr>
        <w:t>окотуха»</w:t>
      </w:r>
      <w:r w:rsidR="00103469">
        <w:rPr>
          <w:b/>
          <w:i/>
          <w:color w:val="FF0000"/>
          <w:sz w:val="52"/>
          <w:szCs w:val="52"/>
        </w:rPr>
        <w:t xml:space="preserve">                       </w:t>
      </w:r>
      <w:r w:rsidR="001F7F9A" w:rsidRPr="00103469">
        <w:rPr>
          <w:b/>
          <w:i/>
          <w:color w:val="FF0000"/>
          <w:sz w:val="52"/>
          <w:szCs w:val="52"/>
        </w:rPr>
        <w:t>К. Чуков</w:t>
      </w:r>
      <w:r w:rsidR="00103469" w:rsidRPr="00103469">
        <w:rPr>
          <w:b/>
          <w:i/>
          <w:color w:val="FF0000"/>
          <w:sz w:val="52"/>
          <w:szCs w:val="52"/>
        </w:rPr>
        <w:t>ского</w:t>
      </w:r>
      <w:r w:rsidR="00103469">
        <w:rPr>
          <w:b/>
          <w:i/>
          <w:color w:val="FF0000"/>
          <w:sz w:val="52"/>
        </w:rPr>
        <w:t xml:space="preserve"> </w:t>
      </w:r>
      <w:r w:rsidR="001F7F9A" w:rsidRPr="001F7F9A"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5114925" cy="4048125"/>
            <wp:effectExtent l="0" t="171450" r="28575" b="504825"/>
            <wp:docPr id="21" name="Рисунок 4" descr="C:\Users\user\Desktop\IMG-201803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0321-WA00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4048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4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103469">
        <w:rPr>
          <w:b/>
          <w:i/>
          <w:color w:val="FF0000"/>
          <w:sz w:val="52"/>
        </w:rPr>
        <w:t xml:space="preserve">                     </w:t>
      </w: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C84C76" w:rsidRDefault="00103469" w:rsidP="00103469">
      <w:pPr>
        <w:spacing w:line="480" w:lineRule="auto"/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t>Д\И. «Парикмахер»</w:t>
      </w: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5800725" cy="3262908"/>
            <wp:effectExtent l="19050" t="0" r="9525" b="0"/>
            <wp:docPr id="18" name="Рисунок 1" descr="C:\Users\user\Desktop\20180330_13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330_1336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26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FF0000"/>
          <w:sz w:val="52"/>
        </w:rPr>
        <w:t xml:space="preserve">  </w:t>
      </w: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C84C76" w:rsidRDefault="00C84C76" w:rsidP="00103469">
      <w:pPr>
        <w:spacing w:line="480" w:lineRule="auto"/>
        <w:rPr>
          <w:b/>
          <w:i/>
          <w:color w:val="FF0000"/>
          <w:sz w:val="52"/>
          <w:szCs w:val="52"/>
        </w:rPr>
      </w:pPr>
    </w:p>
    <w:p w:rsidR="00C84C76" w:rsidRDefault="00C84C76" w:rsidP="00103469">
      <w:pPr>
        <w:spacing w:line="480" w:lineRule="auto"/>
        <w:rPr>
          <w:b/>
          <w:i/>
          <w:color w:val="FF0000"/>
          <w:sz w:val="52"/>
          <w:szCs w:val="52"/>
        </w:rPr>
      </w:pPr>
    </w:p>
    <w:p w:rsidR="008F76AB" w:rsidRPr="008F76AB" w:rsidRDefault="00103469" w:rsidP="00103469">
      <w:pPr>
        <w:spacing w:line="480" w:lineRule="auto"/>
        <w:rPr>
          <w:b/>
          <w:i/>
          <w:color w:val="FF0000"/>
          <w:sz w:val="52"/>
          <w:szCs w:val="52"/>
        </w:rPr>
      </w:pPr>
      <w:r w:rsidRPr="008F76AB">
        <w:rPr>
          <w:b/>
          <w:i/>
          <w:color w:val="FF0000"/>
          <w:sz w:val="52"/>
          <w:szCs w:val="52"/>
        </w:rPr>
        <w:t>Ра</w:t>
      </w:r>
      <w:r w:rsidR="00936E62">
        <w:rPr>
          <w:b/>
          <w:i/>
          <w:color w:val="FF0000"/>
          <w:sz w:val="52"/>
          <w:szCs w:val="52"/>
        </w:rPr>
        <w:t>зыгрывание</w:t>
      </w:r>
      <w:r w:rsidR="00C84C76">
        <w:rPr>
          <w:b/>
          <w:i/>
          <w:color w:val="FF0000"/>
          <w:sz w:val="52"/>
          <w:szCs w:val="52"/>
        </w:rPr>
        <w:t xml:space="preserve"> ситуаций</w:t>
      </w:r>
      <w:r w:rsidR="008F76AB" w:rsidRPr="008F76AB">
        <w:rPr>
          <w:b/>
          <w:i/>
          <w:color w:val="FF0000"/>
          <w:sz w:val="52"/>
          <w:szCs w:val="52"/>
        </w:rPr>
        <w:t xml:space="preserve"> «Мы убираем  игрушки» </w:t>
      </w:r>
      <w:r w:rsidRPr="008F76AB">
        <w:rPr>
          <w:b/>
          <w:i/>
          <w:color w:val="FF0000"/>
          <w:sz w:val="52"/>
          <w:szCs w:val="52"/>
        </w:rPr>
        <w:t xml:space="preserve">  </w:t>
      </w:r>
    </w:p>
    <w:p w:rsidR="008F76AB" w:rsidRPr="008F76AB" w:rsidRDefault="00C84C76" w:rsidP="00103469">
      <w:pPr>
        <w:spacing w:line="480" w:lineRule="auto"/>
        <w:rPr>
          <w:b/>
          <w:i/>
          <w:color w:val="FF0000"/>
          <w:sz w:val="44"/>
          <w:szCs w:val="44"/>
        </w:rPr>
      </w:pPr>
      <w:r w:rsidRPr="00C84C76">
        <w:rPr>
          <w:b/>
          <w:i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4724400" cy="2939389"/>
            <wp:effectExtent l="38100" t="57150" r="114300" b="89561"/>
            <wp:docPr id="20" name="Рисунок 1" descr="C:\Users\user\Desktop\20180328_11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328_1119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314" cy="2943069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84C76" w:rsidRDefault="00EF4AC2" w:rsidP="00103469">
      <w:pPr>
        <w:spacing w:line="480" w:lineRule="auto"/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t xml:space="preserve">     </w:t>
      </w:r>
      <w:r w:rsidR="00DE7842">
        <w:rPr>
          <w:b/>
          <w:i/>
          <w:color w:val="FF0000"/>
          <w:sz w:val="52"/>
        </w:rPr>
        <w:t xml:space="preserve"> </w:t>
      </w: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C84C76" w:rsidRDefault="00C84C76" w:rsidP="00103469">
      <w:pPr>
        <w:spacing w:line="480" w:lineRule="auto"/>
        <w:rPr>
          <w:b/>
          <w:i/>
          <w:color w:val="FF0000"/>
          <w:sz w:val="52"/>
        </w:rPr>
      </w:pPr>
    </w:p>
    <w:p w:rsidR="008F76AB" w:rsidRDefault="00EF4AC2" w:rsidP="00103469">
      <w:pPr>
        <w:spacing w:line="480" w:lineRule="auto"/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t>Лепка «Наши игрушки»</w:t>
      </w:r>
      <w:r w:rsidR="00DE7842">
        <w:rPr>
          <w:b/>
          <w:i/>
          <w:color w:val="FF0000"/>
          <w:sz w:val="52"/>
        </w:rPr>
        <w:t xml:space="preserve"> </w:t>
      </w:r>
      <w:r w:rsidRPr="00EF4AC2"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5451475" cy="3341489"/>
            <wp:effectExtent l="361950" t="323850" r="339725" b="278011"/>
            <wp:docPr id="15" name="Рисунок 16" descr="C:\Users\user\Desktop\20180117_11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117_1118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3341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103469" w:rsidRPr="00EF4AC2" w:rsidRDefault="00DE7842" w:rsidP="00103469">
      <w:pPr>
        <w:spacing w:line="480" w:lineRule="auto"/>
        <w:rPr>
          <w:b/>
          <w:i/>
          <w:color w:val="FF0000"/>
          <w:sz w:val="56"/>
          <w:szCs w:val="56"/>
        </w:rPr>
      </w:pPr>
      <w:r w:rsidRPr="00EF4AC2">
        <w:rPr>
          <w:b/>
          <w:i/>
          <w:color w:val="FF0000"/>
          <w:sz w:val="56"/>
          <w:szCs w:val="56"/>
        </w:rPr>
        <w:lastRenderedPageBreak/>
        <w:t>Аппликация «</w:t>
      </w:r>
      <w:r w:rsidR="008F76AB" w:rsidRPr="00EF4AC2">
        <w:rPr>
          <w:b/>
          <w:i/>
          <w:color w:val="FF0000"/>
          <w:sz w:val="56"/>
          <w:szCs w:val="56"/>
        </w:rPr>
        <w:t>Вагончик»</w:t>
      </w:r>
      <w:r w:rsidR="008F76AB" w:rsidRPr="00EF4AC2">
        <w:rPr>
          <w:b/>
          <w:i/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5781675" cy="3857625"/>
            <wp:effectExtent l="342900" t="304800" r="295275" b="257175"/>
            <wp:docPr id="17" name="Рисунок 1" descr="C:\Users\user\Desktop\20180503_11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503_1154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857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EF4AC2">
        <w:rPr>
          <w:b/>
          <w:i/>
          <w:color w:val="FF0000"/>
          <w:sz w:val="56"/>
          <w:szCs w:val="56"/>
        </w:rPr>
        <w:t xml:space="preserve"> </w:t>
      </w:r>
      <w:r w:rsidR="008F76AB" w:rsidRPr="00EF4AC2">
        <w:rPr>
          <w:b/>
          <w:i/>
          <w:color w:val="FF0000"/>
          <w:sz w:val="56"/>
          <w:szCs w:val="56"/>
        </w:rPr>
        <w:t xml:space="preserve"> </w:t>
      </w:r>
    </w:p>
    <w:p w:rsidR="00EF4AC2" w:rsidRDefault="00081965">
      <w:pPr>
        <w:rPr>
          <w:b/>
          <w:i/>
          <w:color w:val="FF0000"/>
          <w:sz w:val="52"/>
        </w:rPr>
      </w:pPr>
      <w:r>
        <w:rPr>
          <w:b/>
          <w:i/>
          <w:color w:val="FF0000"/>
          <w:sz w:val="52"/>
        </w:rPr>
        <w:t xml:space="preserve">  </w:t>
      </w:r>
    </w:p>
    <w:p w:rsidR="00EF4AC2" w:rsidRDefault="00EF4AC2">
      <w:pPr>
        <w:rPr>
          <w:b/>
          <w:i/>
          <w:color w:val="FF0000"/>
          <w:sz w:val="52"/>
        </w:rPr>
      </w:pPr>
    </w:p>
    <w:p w:rsidR="00EF4AC2" w:rsidRDefault="00EF4AC2">
      <w:pPr>
        <w:rPr>
          <w:b/>
          <w:i/>
          <w:color w:val="FF0000"/>
          <w:sz w:val="52"/>
        </w:rPr>
      </w:pPr>
    </w:p>
    <w:p w:rsidR="00EF4AC2" w:rsidRDefault="00EF4AC2">
      <w:pPr>
        <w:rPr>
          <w:b/>
          <w:i/>
          <w:color w:val="FF0000"/>
          <w:sz w:val="56"/>
          <w:szCs w:val="56"/>
        </w:rPr>
      </w:pPr>
    </w:p>
    <w:p w:rsidR="00EF4AC2" w:rsidRDefault="00EF4AC2">
      <w:pPr>
        <w:rPr>
          <w:b/>
          <w:i/>
          <w:color w:val="FF0000"/>
          <w:sz w:val="56"/>
          <w:szCs w:val="56"/>
        </w:rPr>
      </w:pPr>
    </w:p>
    <w:p w:rsidR="008F76AB" w:rsidRPr="00EF4AC2" w:rsidRDefault="00081965">
      <w:pPr>
        <w:rPr>
          <w:b/>
          <w:i/>
          <w:color w:val="FF0000"/>
          <w:sz w:val="56"/>
          <w:szCs w:val="56"/>
        </w:rPr>
      </w:pPr>
      <w:r w:rsidRPr="00EF4AC2">
        <w:rPr>
          <w:b/>
          <w:i/>
          <w:color w:val="FF0000"/>
          <w:sz w:val="56"/>
          <w:szCs w:val="56"/>
        </w:rPr>
        <w:lastRenderedPageBreak/>
        <w:t xml:space="preserve"> </w:t>
      </w:r>
      <w:r w:rsidR="008F76AB" w:rsidRPr="00EF4AC2">
        <w:rPr>
          <w:b/>
          <w:i/>
          <w:color w:val="FF0000"/>
          <w:sz w:val="56"/>
          <w:szCs w:val="56"/>
        </w:rPr>
        <w:t>Д/И «Больница»</w:t>
      </w:r>
    </w:p>
    <w:p w:rsidR="008F76AB" w:rsidRDefault="008F76AB">
      <w:pPr>
        <w:rPr>
          <w:b/>
          <w:i/>
          <w:color w:val="FF0000"/>
          <w:sz w:val="52"/>
        </w:rPr>
      </w:pPr>
    </w:p>
    <w:p w:rsidR="00531273" w:rsidRPr="00EC0AA4" w:rsidRDefault="009E08BE">
      <w:pPr>
        <w:rPr>
          <w:b/>
          <w:i/>
          <w:color w:val="FF0000"/>
          <w:sz w:val="52"/>
        </w:rPr>
      </w:pPr>
      <w:r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5210175" cy="2930723"/>
            <wp:effectExtent l="304800" t="266700" r="314325" b="250627"/>
            <wp:docPr id="14" name="Рисунок 14" descr="C:\Users\user\Desktop\20180123_11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0123_1113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07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F4AC2">
        <w:rPr>
          <w:b/>
          <w:i/>
          <w:color w:val="FF0000"/>
          <w:sz w:val="52"/>
        </w:rPr>
        <w:t>Беседа о диких животных « Кто живет в лесу»</w:t>
      </w:r>
      <w:r w:rsidR="00081965">
        <w:rPr>
          <w:b/>
          <w:i/>
          <w:color w:val="FF0000"/>
          <w:sz w:val="52"/>
        </w:rPr>
        <w:t xml:space="preserve">            </w:t>
      </w:r>
      <w:r w:rsidR="00D460BD">
        <w:rPr>
          <w:b/>
          <w:i/>
          <w:noProof/>
          <w:color w:val="FF0000"/>
          <w:sz w:val="52"/>
          <w:lang w:eastAsia="ru-RU"/>
        </w:rPr>
        <w:drawing>
          <wp:inline distT="0" distB="0" distL="0" distR="0">
            <wp:extent cx="5635625" cy="3170039"/>
            <wp:effectExtent l="19050" t="0" r="3175" b="0"/>
            <wp:docPr id="16" name="Рисунок 1" descr="C:\Users\user\Desktop\IMG-201804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420-WA0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317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965">
        <w:rPr>
          <w:b/>
          <w:i/>
          <w:color w:val="FF0000"/>
          <w:sz w:val="52"/>
        </w:rPr>
        <w:t xml:space="preserve">                 </w:t>
      </w:r>
      <w:bookmarkStart w:id="0" w:name="_GoBack"/>
      <w:bookmarkEnd w:id="0"/>
    </w:p>
    <w:sectPr w:rsidR="00531273" w:rsidRPr="00EC0AA4" w:rsidSect="00B4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82F46"/>
    <w:multiLevelType w:val="multilevel"/>
    <w:tmpl w:val="A4E4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02990"/>
    <w:multiLevelType w:val="multilevel"/>
    <w:tmpl w:val="69C06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406FAD"/>
    <w:multiLevelType w:val="multilevel"/>
    <w:tmpl w:val="0C6C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89A"/>
    <w:rsid w:val="00081965"/>
    <w:rsid w:val="000D5337"/>
    <w:rsid w:val="00103469"/>
    <w:rsid w:val="00181014"/>
    <w:rsid w:val="00193CDF"/>
    <w:rsid w:val="001F7F9A"/>
    <w:rsid w:val="003A1CD2"/>
    <w:rsid w:val="003A4EDC"/>
    <w:rsid w:val="00513D57"/>
    <w:rsid w:val="00531273"/>
    <w:rsid w:val="0054042F"/>
    <w:rsid w:val="00623B66"/>
    <w:rsid w:val="006F2529"/>
    <w:rsid w:val="006F3F0B"/>
    <w:rsid w:val="00722A0E"/>
    <w:rsid w:val="00726818"/>
    <w:rsid w:val="00842D11"/>
    <w:rsid w:val="008F76AB"/>
    <w:rsid w:val="00936E62"/>
    <w:rsid w:val="009E08BE"/>
    <w:rsid w:val="00A1789A"/>
    <w:rsid w:val="00A56106"/>
    <w:rsid w:val="00A72D65"/>
    <w:rsid w:val="00AC1BD3"/>
    <w:rsid w:val="00B2233B"/>
    <w:rsid w:val="00B40261"/>
    <w:rsid w:val="00C648B0"/>
    <w:rsid w:val="00C84C76"/>
    <w:rsid w:val="00CA07F8"/>
    <w:rsid w:val="00D460BD"/>
    <w:rsid w:val="00DE7842"/>
    <w:rsid w:val="00E329AE"/>
    <w:rsid w:val="00E90737"/>
    <w:rsid w:val="00EC0AA4"/>
    <w:rsid w:val="00EF4AC2"/>
    <w:rsid w:val="00F2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://50ds.ru/psiholog/8348-roditelskoe-sobranie-kak-pomoch-roditelyam-podgotovit-rebenka-k-obucheniyu-v-shkole--ispolzuya-igry-i-igrushki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0FFA-8CC7-4EF2-9433-4D6821DF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2018-10-05T06:08:00Z</dcterms:created>
  <dcterms:modified xsi:type="dcterms:W3CDTF">2018-10-05T06:11:00Z</dcterms:modified>
</cp:coreProperties>
</file>